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586" w:rsidRDefault="00C03586" w:rsidP="00C03586">
      <w:pPr>
        <w:pStyle w:val="a3"/>
        <w:ind w:left="567"/>
        <w:jc w:val="center"/>
        <w:rPr>
          <w:rFonts w:ascii="Verdana" w:hAnsi="Verdana"/>
          <w:sz w:val="16"/>
          <w:szCs w:val="16"/>
        </w:rPr>
      </w:pPr>
      <w:r>
        <w:rPr>
          <w:rStyle w:val="a4"/>
        </w:rPr>
        <w:t>Информация о реализуемых образовательных программах с указанием учебных предметов, предусмотренных соответствующей образовательной программой</w:t>
      </w:r>
    </w:p>
    <w:p w:rsidR="00C03586" w:rsidRDefault="00C03586" w:rsidP="007F2E74">
      <w:pPr>
        <w:pStyle w:val="a3"/>
        <w:rPr>
          <w:rFonts w:ascii="Verdana" w:hAnsi="Verdana"/>
          <w:sz w:val="16"/>
          <w:szCs w:val="16"/>
        </w:rPr>
      </w:pPr>
      <w:r>
        <w:t>В образовательном учреждении реализуются основные образовательные программы:</w:t>
      </w:r>
    </w:p>
    <w:p w:rsidR="00C03586" w:rsidRDefault="00C03586" w:rsidP="007F2E74">
      <w:pPr>
        <w:pStyle w:val="a3"/>
        <w:jc w:val="both"/>
        <w:rPr>
          <w:rFonts w:ascii="Verdana" w:hAnsi="Verdana"/>
          <w:sz w:val="16"/>
          <w:szCs w:val="16"/>
        </w:rPr>
      </w:pPr>
      <w:r w:rsidRPr="00C03586">
        <w:rPr>
          <w:b/>
          <w:u w:val="single"/>
        </w:rPr>
        <w:t>начального общего образования</w:t>
      </w:r>
      <w:r>
        <w:t xml:space="preserve"> (нормативный срок освоения 4 года). </w:t>
      </w:r>
      <w:proofErr w:type="gramStart"/>
      <w:r>
        <w:t>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C03586" w:rsidRDefault="00C03586" w:rsidP="007F2E74">
      <w:pPr>
        <w:pStyle w:val="a3"/>
        <w:rPr>
          <w:rFonts w:ascii="Verdana" w:hAnsi="Verdana"/>
          <w:sz w:val="16"/>
          <w:szCs w:val="16"/>
        </w:rPr>
      </w:pPr>
      <w:r w:rsidRPr="00C03586">
        <w:rPr>
          <w:b/>
          <w:u w:val="single"/>
        </w:rPr>
        <w:t>основного общего образования</w:t>
      </w:r>
      <w:r>
        <w:t xml:space="preserve"> (нормативный срок освоения 5 лет). </w:t>
      </w:r>
    </w:p>
    <w:p w:rsidR="00C03586" w:rsidRDefault="00C03586" w:rsidP="007F2E74">
      <w:pPr>
        <w:pStyle w:val="a3"/>
        <w:jc w:val="both"/>
        <w:rPr>
          <w:rFonts w:ascii="Verdana" w:hAnsi="Verdana"/>
          <w:sz w:val="16"/>
          <w:szCs w:val="16"/>
        </w:rPr>
      </w:pPr>
      <w:r>
        <w:t>Программа обеспечивает освоение учащимися образовательных программ основного общего образования, условия становления и формирования личности учащегося, его склонностей, интересов и способностей к социальному определению. Задачами основного общего образования является создание условий для воспитания, становления и формирования личности учащегося, для развития его склонностей, интересов и способностей к социальному самоопределению.</w:t>
      </w:r>
    </w:p>
    <w:p w:rsidR="00C03586" w:rsidRDefault="00C03586" w:rsidP="007F2E74">
      <w:pPr>
        <w:pStyle w:val="a3"/>
        <w:jc w:val="both"/>
        <w:rPr>
          <w:rFonts w:ascii="Verdana" w:hAnsi="Verdana"/>
          <w:sz w:val="16"/>
          <w:szCs w:val="16"/>
        </w:rPr>
      </w:pPr>
      <w:r>
        <w:t xml:space="preserve">В дополнение к обязательным предметам вводятся курсы по выбору с учетом потребности обучающихся и их родителей (законных представителей) в целях реализации </w:t>
      </w:r>
      <w:proofErr w:type="spellStart"/>
      <w:r>
        <w:t>предпрофильного</w:t>
      </w:r>
      <w:proofErr w:type="spellEnd"/>
      <w:r>
        <w:t xml:space="preserve"> обучения и подготовки к профильному обучению на ступени среднего общего образования.</w:t>
      </w:r>
    </w:p>
    <w:p w:rsidR="00C03586" w:rsidRDefault="00C03586" w:rsidP="007F2E74">
      <w:pPr>
        <w:pStyle w:val="a3"/>
        <w:jc w:val="both"/>
      </w:pPr>
      <w:r>
        <w:t>Основное общее образование является базой для получения среднего (полного) общего образования, начального и среднего профессионального образования.</w:t>
      </w:r>
    </w:p>
    <w:p w:rsidR="00B06706" w:rsidRDefault="00B06706" w:rsidP="007F2E74">
      <w:pPr>
        <w:pStyle w:val="a3"/>
        <w:jc w:val="both"/>
      </w:pPr>
      <w:r w:rsidRPr="00B06706">
        <w:rPr>
          <w:b/>
          <w:u w:val="single"/>
        </w:rPr>
        <w:t>среднего общего образования</w:t>
      </w:r>
      <w:r>
        <w:rPr>
          <w:b/>
          <w:u w:val="single"/>
        </w:rPr>
        <w:t xml:space="preserve"> </w:t>
      </w:r>
      <w:r w:rsidRPr="00B06706">
        <w:t>(нормативный срок освоения 2 года)</w:t>
      </w:r>
    </w:p>
    <w:p w:rsidR="007F2E74" w:rsidRPr="007F2E74" w:rsidRDefault="007F2E74" w:rsidP="007F2E74">
      <w:pPr>
        <w:spacing w:after="0" w:line="312" w:lineRule="atLeast"/>
        <w:jc w:val="both"/>
        <w:rPr>
          <w:rFonts w:ascii="Times New Roman" w:eastAsia="Times New Roman" w:hAnsi="Times New Roman" w:cs="Times New Roman"/>
          <w:color w:val="000000"/>
          <w:sz w:val="21"/>
          <w:szCs w:val="21"/>
          <w:lang w:eastAsia="ru-RU"/>
        </w:rPr>
      </w:pPr>
      <w:r w:rsidRPr="007F2E74">
        <w:rPr>
          <w:rFonts w:ascii="Times New Roman" w:eastAsia="Times New Roman" w:hAnsi="Times New Roman" w:cs="Times New Roman"/>
          <w:color w:val="000000"/>
          <w:sz w:val="21"/>
          <w:szCs w:val="21"/>
          <w:lang w:eastAsia="ru-RU"/>
        </w:rPr>
        <w:t>Основная образовательная программа среднего  общего образования определяет цели, задачи, планируемые результаты, содержание и организацию образовательного процесса на уровне среднего  общего образования, обеспечивающие достижение требований к результатам освоения основной образовательной программы среднего  общего образования.</w:t>
      </w:r>
    </w:p>
    <w:p w:rsidR="007F2E74" w:rsidRPr="007F2E74" w:rsidRDefault="007F2E74" w:rsidP="007F2E74">
      <w:pPr>
        <w:spacing w:after="0" w:line="312" w:lineRule="atLeast"/>
        <w:jc w:val="both"/>
        <w:rPr>
          <w:rFonts w:ascii="Times New Roman" w:eastAsia="Times New Roman" w:hAnsi="Times New Roman" w:cs="Times New Roman"/>
          <w:color w:val="000000"/>
          <w:sz w:val="21"/>
          <w:szCs w:val="21"/>
          <w:lang w:eastAsia="ru-RU"/>
        </w:rPr>
      </w:pPr>
      <w:r w:rsidRPr="007F2E74">
        <w:rPr>
          <w:rFonts w:ascii="Times New Roman" w:eastAsia="Times New Roman" w:hAnsi="Times New Roman" w:cs="Times New Roman"/>
          <w:color w:val="000000"/>
          <w:sz w:val="21"/>
          <w:szCs w:val="21"/>
          <w:lang w:eastAsia="ru-RU"/>
        </w:rP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7F2E74" w:rsidRDefault="007F2E74" w:rsidP="00C03586">
      <w:pPr>
        <w:pStyle w:val="a3"/>
        <w:ind w:left="709"/>
        <w:jc w:val="both"/>
        <w:rPr>
          <w:rFonts w:ascii="Verdana" w:hAnsi="Verdana"/>
          <w:sz w:val="16"/>
          <w:szCs w:val="16"/>
        </w:rPr>
      </w:pPr>
    </w:p>
    <w:p w:rsidR="007F2E74" w:rsidRDefault="007F2E74" w:rsidP="00C03586">
      <w:pPr>
        <w:pStyle w:val="a3"/>
        <w:ind w:left="709"/>
        <w:jc w:val="both"/>
        <w:rPr>
          <w:rFonts w:ascii="Verdana" w:hAnsi="Verdana"/>
          <w:sz w:val="16"/>
          <w:szCs w:val="16"/>
        </w:rPr>
      </w:pPr>
    </w:p>
    <w:p w:rsidR="009514CC" w:rsidRDefault="009514CC" w:rsidP="00C03586">
      <w:pPr>
        <w:pStyle w:val="a3"/>
        <w:ind w:left="709"/>
        <w:jc w:val="both"/>
        <w:rPr>
          <w:rFonts w:ascii="Verdana" w:hAnsi="Verdana"/>
          <w:sz w:val="16"/>
          <w:szCs w:val="16"/>
        </w:rPr>
      </w:pPr>
    </w:p>
    <w:p w:rsidR="007F2E74" w:rsidRPr="00B06706" w:rsidRDefault="007F2E74" w:rsidP="00C03586">
      <w:pPr>
        <w:pStyle w:val="a3"/>
        <w:ind w:left="709"/>
        <w:jc w:val="both"/>
        <w:rPr>
          <w:rFonts w:ascii="Verdana" w:hAnsi="Verdana"/>
          <w:sz w:val="16"/>
          <w:szCs w:val="16"/>
        </w:rPr>
      </w:pPr>
    </w:p>
    <w:p w:rsidR="00C03586" w:rsidRDefault="00C03586" w:rsidP="00C03586">
      <w:pPr>
        <w:pStyle w:val="a3"/>
        <w:ind w:left="567"/>
        <w:rPr>
          <w:rFonts w:ascii="Verdana" w:hAnsi="Verdana"/>
          <w:sz w:val="16"/>
          <w:szCs w:val="16"/>
        </w:rPr>
      </w:pPr>
      <w:r>
        <w:rPr>
          <w:rStyle w:val="a4"/>
        </w:rPr>
        <w:lastRenderedPageBreak/>
        <w:t>Характеристика реализуемых образовательных программ начальной школы</w:t>
      </w:r>
    </w:p>
    <w:p w:rsidR="00C03586" w:rsidRDefault="00C03586" w:rsidP="007F2E74">
      <w:pPr>
        <w:pStyle w:val="a3"/>
        <w:jc w:val="both"/>
        <w:rPr>
          <w:rFonts w:ascii="Verdana" w:hAnsi="Verdana"/>
          <w:sz w:val="16"/>
          <w:szCs w:val="16"/>
        </w:rPr>
      </w:pPr>
      <w:r>
        <w:t xml:space="preserve">В образовательном процессе  используются учебники и методические комплекты для реализации задач ООП, </w:t>
      </w:r>
      <w:r w:rsidRPr="00C03586">
        <w:rPr>
          <w:b/>
        </w:rPr>
        <w:t>рекомендованные и допущенные Министерством образования Российской Федерации.</w:t>
      </w:r>
    </w:p>
    <w:p w:rsidR="00C03586" w:rsidRDefault="00C03586" w:rsidP="007F2E74">
      <w:pPr>
        <w:pStyle w:val="a3"/>
        <w:jc w:val="both"/>
        <w:rPr>
          <w:rFonts w:ascii="Verdana" w:hAnsi="Verdana"/>
          <w:sz w:val="16"/>
          <w:szCs w:val="16"/>
        </w:rPr>
      </w:pPr>
      <w:r>
        <w:t>Начальное общее образование является базой для получения основного общего образования. При определении стратегических характеристик основной образовательной программы были учтены следующие факторы: существующий разброс в темпах и направлениях развития детей, индивидуальные различия в их познавательной деятельности, восприятии, внимания, памяти, мышления, речи, моторике и т.д., связанные с возрастными, психологическими и физиологическими индивидуальными особенностями детей школьного возраста. При этом 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условий и методик обучения, учитывающих описанные выше особенности первой ступени общего образования.</w:t>
      </w:r>
    </w:p>
    <w:p w:rsidR="00C03586" w:rsidRDefault="00C03586" w:rsidP="00C03586">
      <w:pPr>
        <w:pStyle w:val="a3"/>
        <w:spacing w:before="0" w:beforeAutospacing="0" w:after="0" w:afterAutospacing="0"/>
        <w:jc w:val="both"/>
        <w:rPr>
          <w:rFonts w:ascii="Verdana" w:hAnsi="Verdana"/>
          <w:sz w:val="16"/>
          <w:szCs w:val="16"/>
        </w:rPr>
      </w:pPr>
      <w:r>
        <w:t xml:space="preserve">В начальной школе реализуются </w:t>
      </w:r>
      <w:r w:rsidRPr="00C03586">
        <w:rPr>
          <w:b/>
        </w:rPr>
        <w:t>УМК «Школа России»</w:t>
      </w:r>
      <w:r>
        <w:t>. Учебные предметы соответствуют реализуемой образовательной программе и учебному плану школы.</w:t>
      </w:r>
    </w:p>
    <w:p w:rsidR="00C03586" w:rsidRDefault="00C03586" w:rsidP="00C03586">
      <w:pPr>
        <w:pStyle w:val="a3"/>
        <w:spacing w:before="0" w:beforeAutospacing="0" w:after="0" w:afterAutospacing="0"/>
        <w:jc w:val="both"/>
        <w:rPr>
          <w:rFonts w:ascii="Verdana" w:hAnsi="Verdana"/>
          <w:sz w:val="16"/>
          <w:szCs w:val="16"/>
        </w:rPr>
      </w:pPr>
      <w:r>
        <w:t>Выбор УМК обоснован тем, что:</w:t>
      </w:r>
    </w:p>
    <w:p w:rsidR="00C03586" w:rsidRDefault="00C03586" w:rsidP="00C03586">
      <w:pPr>
        <w:pStyle w:val="a3"/>
        <w:spacing w:before="0" w:beforeAutospacing="0" w:after="0" w:afterAutospacing="0"/>
        <w:jc w:val="both"/>
        <w:rPr>
          <w:rFonts w:ascii="Verdana" w:hAnsi="Verdana"/>
          <w:sz w:val="16"/>
          <w:szCs w:val="16"/>
        </w:rPr>
      </w:pPr>
      <w:r>
        <w:t>·        Учебный материал во всех учебниках представлен в таких формах, которые предполагают самостоятельную деятельность учащихся  по открытию и освоению новых знаний;</w:t>
      </w:r>
    </w:p>
    <w:p w:rsidR="00C03586" w:rsidRDefault="00C03586" w:rsidP="00C03586">
      <w:pPr>
        <w:pStyle w:val="a3"/>
        <w:spacing w:before="0" w:beforeAutospacing="0" w:after="0" w:afterAutospacing="0"/>
        <w:jc w:val="both"/>
        <w:rPr>
          <w:rFonts w:ascii="Verdana" w:hAnsi="Verdana"/>
          <w:sz w:val="16"/>
          <w:szCs w:val="16"/>
        </w:rPr>
      </w:pPr>
      <w:r>
        <w:t>·        Особое значение имеет организация учебного материала в различных формах сравнения, в том числе и для постановки учебных задач;</w:t>
      </w:r>
    </w:p>
    <w:p w:rsidR="00C03586" w:rsidRDefault="00C03586" w:rsidP="00C03586">
      <w:pPr>
        <w:pStyle w:val="a3"/>
        <w:spacing w:before="0" w:beforeAutospacing="0" w:after="0" w:afterAutospacing="0"/>
        <w:jc w:val="both"/>
        <w:rPr>
          <w:rFonts w:ascii="Verdana" w:hAnsi="Verdana"/>
          <w:sz w:val="16"/>
          <w:szCs w:val="16"/>
        </w:rPr>
      </w:pPr>
      <w:r>
        <w:t>·        Учебный материал способствует формированию учебной деятельности и направлен на развитие универсальных учебных действий учащихся.</w:t>
      </w:r>
    </w:p>
    <w:p w:rsidR="00C03586" w:rsidRDefault="00C03586" w:rsidP="00C03586">
      <w:pPr>
        <w:pStyle w:val="a3"/>
        <w:spacing w:before="0" w:beforeAutospacing="0" w:after="0" w:afterAutospacing="0"/>
        <w:jc w:val="both"/>
        <w:rPr>
          <w:rFonts w:ascii="Verdana" w:hAnsi="Verdana"/>
          <w:sz w:val="16"/>
          <w:szCs w:val="16"/>
        </w:rPr>
      </w:pPr>
      <w:r>
        <w:t>УМК «Школа России» - наиболее востребованный комплект для начальной школы.   Он приведен в соответствие с новыми требованиями к начальному образованию, гарантирует достижение высоких результатов обучения, направлен на развитие личности ребенка, организует различные виды деятельности школьника.</w:t>
      </w:r>
    </w:p>
    <w:p w:rsidR="00C03586" w:rsidRDefault="00C03586" w:rsidP="00C03586">
      <w:pPr>
        <w:pStyle w:val="a3"/>
        <w:spacing w:before="0" w:beforeAutospacing="0" w:after="0" w:afterAutospacing="0"/>
        <w:jc w:val="both"/>
        <w:rPr>
          <w:rFonts w:ascii="Verdana" w:hAnsi="Verdana"/>
          <w:sz w:val="16"/>
          <w:szCs w:val="16"/>
        </w:rPr>
      </w:pPr>
      <w:r>
        <w:t>Традиционная программа позволяет тщательно отрабатывать навыки учебной деятельности (чтение, письмо, счёт), которые необходимы для успешного обучения в средней школе.</w:t>
      </w:r>
    </w:p>
    <w:p w:rsidR="00C03586" w:rsidRDefault="00C03586" w:rsidP="00C03586">
      <w:pPr>
        <w:pStyle w:val="a3"/>
        <w:spacing w:before="0" w:beforeAutospacing="0" w:after="0" w:afterAutospacing="0"/>
        <w:rPr>
          <w:rFonts w:ascii="Verdana" w:hAnsi="Verdana"/>
          <w:sz w:val="16"/>
          <w:szCs w:val="16"/>
        </w:rPr>
      </w:pPr>
      <w:r>
        <w:t>Главными особенностями системы «Школа России» являются:</w:t>
      </w:r>
    </w:p>
    <w:p w:rsidR="00C03586" w:rsidRDefault="00C03586" w:rsidP="00C03586">
      <w:pPr>
        <w:pStyle w:val="a3"/>
        <w:spacing w:before="0" w:beforeAutospacing="0" w:after="0" w:afterAutospacing="0"/>
        <w:rPr>
          <w:rFonts w:ascii="Verdana" w:hAnsi="Verdana"/>
          <w:sz w:val="16"/>
          <w:szCs w:val="16"/>
        </w:rPr>
      </w:pPr>
      <w:r>
        <w:t>-приоритет духовно-нравственного развития и воспитания школьников,</w:t>
      </w:r>
    </w:p>
    <w:p w:rsidR="00C03586" w:rsidRDefault="00C03586" w:rsidP="00C03586">
      <w:pPr>
        <w:pStyle w:val="a3"/>
        <w:spacing w:before="0" w:beforeAutospacing="0" w:after="0" w:afterAutospacing="0"/>
        <w:rPr>
          <w:rFonts w:ascii="Verdana" w:hAnsi="Verdana"/>
          <w:sz w:val="16"/>
          <w:szCs w:val="16"/>
        </w:rPr>
      </w:pPr>
      <w:r>
        <w:t xml:space="preserve">-личностно ориентированный и </w:t>
      </w:r>
      <w:proofErr w:type="spellStart"/>
      <w:r>
        <w:t>системно-деятельностный</w:t>
      </w:r>
      <w:proofErr w:type="spellEnd"/>
      <w:r>
        <w:t xml:space="preserve"> характер обучения.</w:t>
      </w:r>
    </w:p>
    <w:p w:rsidR="00C03586" w:rsidRDefault="00C03586" w:rsidP="00C03586">
      <w:pPr>
        <w:pStyle w:val="a3"/>
        <w:jc w:val="both"/>
        <w:rPr>
          <w:rFonts w:ascii="Verdana" w:hAnsi="Verdana"/>
          <w:sz w:val="16"/>
          <w:szCs w:val="16"/>
        </w:rPr>
      </w:pPr>
      <w:r>
        <w:t>Все предметные линии, включая предметы эстетического цикла, формируют у ребёнка целостную современную картину мира и развивают умение учиться. В состав системы входят учебники по следующим курсам: русский язык, литературное чтение, математика, окружающий мир, изобразительное искусство, технология, музыка, физическая культура, английский  язык, основы религиозных культур и светской этики.</w:t>
      </w:r>
    </w:p>
    <w:p w:rsidR="00C03586" w:rsidRDefault="00C03586" w:rsidP="00C03586">
      <w:pPr>
        <w:pStyle w:val="a3"/>
        <w:rPr>
          <w:rFonts w:ascii="Verdana" w:hAnsi="Verdana"/>
          <w:sz w:val="16"/>
          <w:szCs w:val="16"/>
        </w:rPr>
      </w:pPr>
      <w:r>
        <w:t>Данный УМК позволяет:</w:t>
      </w:r>
    </w:p>
    <w:p w:rsidR="00C03586" w:rsidRDefault="00C03586" w:rsidP="00C03586">
      <w:pPr>
        <w:pStyle w:val="a3"/>
        <w:spacing w:before="0" w:beforeAutospacing="0" w:after="0" w:afterAutospacing="0"/>
        <w:jc w:val="both"/>
        <w:rPr>
          <w:rFonts w:ascii="Verdana" w:hAnsi="Verdana"/>
          <w:sz w:val="16"/>
          <w:szCs w:val="16"/>
        </w:rPr>
      </w:pPr>
      <w:r>
        <w:t>Обеспечивать вариативность, уровневый подход в обеспечении образовательного процесса, тем самым создавая условия для освоения программы начального общего образования всем детям;</w:t>
      </w:r>
    </w:p>
    <w:p w:rsidR="00C03586" w:rsidRDefault="00C03586" w:rsidP="00C03586">
      <w:pPr>
        <w:pStyle w:val="a3"/>
        <w:spacing w:before="0" w:beforeAutospacing="0" w:after="0" w:afterAutospacing="0"/>
        <w:jc w:val="both"/>
        <w:rPr>
          <w:rFonts w:ascii="Verdana" w:hAnsi="Verdana"/>
          <w:sz w:val="16"/>
          <w:szCs w:val="16"/>
        </w:rPr>
      </w:pPr>
      <w:r>
        <w:lastRenderedPageBreak/>
        <w:t>Развивать познавательную мотивацию и интересы обучающихся, их готовность и способность к сотрудничеству и совместной деятельности учеников с учителем и одноклассниками.</w:t>
      </w:r>
    </w:p>
    <w:p w:rsidR="00C03586" w:rsidRDefault="00C03586" w:rsidP="00C03586">
      <w:pPr>
        <w:pStyle w:val="a3"/>
        <w:spacing w:before="0" w:beforeAutospacing="0" w:after="0" w:afterAutospacing="0"/>
        <w:jc w:val="both"/>
        <w:rPr>
          <w:rFonts w:ascii="Verdana" w:hAnsi="Verdana"/>
          <w:sz w:val="16"/>
          <w:szCs w:val="16"/>
        </w:rPr>
      </w:pPr>
      <w:r>
        <w:t>Формируют основы нравственного поведения, определяющего отношение личности  с обществом и окружающими людьми.</w:t>
      </w:r>
    </w:p>
    <w:p w:rsidR="00C03586" w:rsidRDefault="00C03586" w:rsidP="00C03586">
      <w:pPr>
        <w:pStyle w:val="a3"/>
        <w:ind w:left="567"/>
        <w:rPr>
          <w:rFonts w:ascii="Verdana" w:hAnsi="Verdana"/>
          <w:sz w:val="16"/>
          <w:szCs w:val="16"/>
        </w:rPr>
      </w:pPr>
      <w:r>
        <w:rPr>
          <w:rFonts w:ascii="Verdana" w:hAnsi="Verdana"/>
          <w:sz w:val="16"/>
          <w:szCs w:val="16"/>
        </w:rPr>
        <w:t> </w:t>
      </w:r>
    </w:p>
    <w:p w:rsidR="00C03586" w:rsidRDefault="00C03586" w:rsidP="00C03586">
      <w:pPr>
        <w:pStyle w:val="a3"/>
        <w:ind w:left="567"/>
        <w:rPr>
          <w:rFonts w:ascii="Verdana" w:hAnsi="Verdana"/>
          <w:sz w:val="16"/>
          <w:szCs w:val="16"/>
        </w:rPr>
      </w:pPr>
      <w:r>
        <w:rPr>
          <w:rStyle w:val="a4"/>
        </w:rPr>
        <w:t>Характеристика реализуемых образовательных программ основной школы</w:t>
      </w:r>
    </w:p>
    <w:p w:rsidR="00C03586" w:rsidRDefault="00C03586" w:rsidP="00EE50CF">
      <w:pPr>
        <w:pStyle w:val="a3"/>
        <w:spacing w:before="0" w:beforeAutospacing="0" w:after="0" w:afterAutospacing="0"/>
        <w:jc w:val="both"/>
        <w:rPr>
          <w:rFonts w:ascii="Verdana" w:hAnsi="Verdana"/>
          <w:sz w:val="16"/>
          <w:szCs w:val="16"/>
        </w:rPr>
      </w:pPr>
      <w:r>
        <w:t>Учебные курсы федерального компонента представлены в полном объёме, без изменений, с соблюдением часовой недельной нагрузки по каждому предмету, что обеспечивает единство школьного образования в стране. Учебные предметы соответствуют реализуемой образовательной программе и учебному плану школы.</w:t>
      </w:r>
    </w:p>
    <w:p w:rsidR="00C03586" w:rsidRDefault="00C03586" w:rsidP="00EE50CF">
      <w:pPr>
        <w:pStyle w:val="a3"/>
        <w:spacing w:before="0" w:beforeAutospacing="0" w:after="0" w:afterAutospacing="0"/>
        <w:jc w:val="both"/>
        <w:rPr>
          <w:rFonts w:ascii="Verdana" w:hAnsi="Verdana"/>
          <w:sz w:val="16"/>
          <w:szCs w:val="16"/>
        </w:rPr>
      </w:pPr>
      <w:r>
        <w:t>Содержание образования на II ступени обучения является завершающей ступенью и базовым для продолжения обучения на III ступени, их социального самоопределения и самообразования учащихся.       </w:t>
      </w:r>
    </w:p>
    <w:p w:rsidR="00C03586" w:rsidRDefault="00C03586" w:rsidP="00EE50CF">
      <w:pPr>
        <w:pStyle w:val="a3"/>
        <w:spacing w:before="0" w:beforeAutospacing="0" w:after="0" w:afterAutospacing="0"/>
        <w:jc w:val="both"/>
        <w:rPr>
          <w:rFonts w:ascii="Verdana" w:hAnsi="Verdana"/>
          <w:sz w:val="16"/>
          <w:szCs w:val="16"/>
        </w:rPr>
      </w:pPr>
      <w:r>
        <w:t>Основная задача школы II ступени - базовое образование и полноценная подготовка учащихся основной школы к ответственному и осознанному выбору дальнейшего обучения.</w:t>
      </w:r>
    </w:p>
    <w:p w:rsidR="00C03586" w:rsidRDefault="00C03586" w:rsidP="00EE50CF">
      <w:pPr>
        <w:pStyle w:val="a3"/>
        <w:spacing w:before="0" w:beforeAutospacing="0" w:after="0" w:afterAutospacing="0"/>
        <w:jc w:val="both"/>
        <w:rPr>
          <w:rFonts w:ascii="Verdana" w:hAnsi="Verdana"/>
          <w:sz w:val="16"/>
          <w:szCs w:val="16"/>
        </w:rPr>
      </w:pPr>
      <w:proofErr w:type="gramStart"/>
      <w:r>
        <w:t>Обучение по</w:t>
      </w:r>
      <w:proofErr w:type="gramEnd"/>
      <w:r>
        <w:t xml:space="preserve"> всем предметам осуществляется по государственным программам, количество часов соответствует требованиям государственных программ.</w:t>
      </w:r>
    </w:p>
    <w:p w:rsidR="00C03586" w:rsidRDefault="00C03586" w:rsidP="00EE50CF">
      <w:pPr>
        <w:pStyle w:val="a3"/>
        <w:spacing w:before="0" w:beforeAutospacing="0" w:after="0" w:afterAutospacing="0"/>
        <w:jc w:val="both"/>
        <w:rPr>
          <w:rFonts w:ascii="Verdana" w:hAnsi="Verdana"/>
          <w:sz w:val="16"/>
          <w:szCs w:val="16"/>
        </w:rPr>
      </w:pPr>
      <w:r>
        <w:t>Усиление базового образовательного компонента производится за счет регионального и школьного компонентов. Данная часть учебного плана обеспечивает реализацию индивидуальных потребностей учащихся</w:t>
      </w:r>
    </w:p>
    <w:p w:rsidR="00C03586" w:rsidRDefault="00C03586" w:rsidP="00EE50CF">
      <w:pPr>
        <w:pStyle w:val="a3"/>
        <w:spacing w:before="0" w:beforeAutospacing="0" w:after="0" w:afterAutospacing="0"/>
        <w:jc w:val="both"/>
        <w:rPr>
          <w:rFonts w:ascii="Verdana" w:hAnsi="Verdana"/>
          <w:sz w:val="16"/>
          <w:szCs w:val="16"/>
        </w:rPr>
      </w:pPr>
      <w:r>
        <w:t>Компонент образовательного учреждения направлен на  поддержание  общеобразовательных областей через обязательные предметы и занятия по выбору, которые выполняют следующие основные функции:</w:t>
      </w:r>
    </w:p>
    <w:p w:rsidR="00C03586" w:rsidRDefault="00C03586" w:rsidP="00EE50CF">
      <w:pPr>
        <w:pStyle w:val="a3"/>
        <w:spacing w:before="0" w:beforeAutospacing="0" w:after="0" w:afterAutospacing="0"/>
        <w:jc w:val="both"/>
        <w:rPr>
          <w:rFonts w:ascii="Verdana" w:hAnsi="Verdana"/>
          <w:sz w:val="16"/>
          <w:szCs w:val="16"/>
        </w:rPr>
      </w:pPr>
      <w:r>
        <w:t>развитие содержания одного из базовых предметов, что позволяет поддерживать изучение смежных учебных предметов и получать дополнительную подготовку для сдачи ЕГЭ;</w:t>
      </w:r>
    </w:p>
    <w:p w:rsidR="00C03586" w:rsidRDefault="00C03586" w:rsidP="00EE50CF">
      <w:pPr>
        <w:pStyle w:val="a3"/>
        <w:spacing w:before="0" w:beforeAutospacing="0" w:after="0" w:afterAutospacing="0"/>
        <w:jc w:val="both"/>
        <w:rPr>
          <w:rFonts w:ascii="Verdana" w:hAnsi="Verdana"/>
          <w:sz w:val="16"/>
          <w:szCs w:val="16"/>
        </w:rPr>
      </w:pPr>
      <w:r>
        <w:t>удовлетворение познавательных интересов обучающихся в различных сферах человеческой деятельности.</w:t>
      </w:r>
    </w:p>
    <w:p w:rsidR="00C03586" w:rsidRDefault="00C03586" w:rsidP="00EE50CF">
      <w:pPr>
        <w:pStyle w:val="a3"/>
        <w:spacing w:before="0" w:beforeAutospacing="0" w:after="0" w:afterAutospacing="0"/>
        <w:jc w:val="both"/>
        <w:rPr>
          <w:rFonts w:ascii="Verdana" w:hAnsi="Verdana"/>
          <w:sz w:val="16"/>
          <w:szCs w:val="16"/>
        </w:rPr>
      </w:pPr>
      <w:r>
        <w:t xml:space="preserve">Введение </w:t>
      </w:r>
      <w:proofErr w:type="spellStart"/>
      <w:r>
        <w:t>предпрофильной</w:t>
      </w:r>
      <w:proofErr w:type="spellEnd"/>
      <w:r>
        <w:t xml:space="preserve"> подготовки в 9 классах осуществляется по решению педагогического совета учреждения при условии наличия учебно-методического комплекса и подготовленных педагогических кадров. В учебном плане на </w:t>
      </w:r>
      <w:proofErr w:type="spellStart"/>
      <w:r>
        <w:t>предпрофильную</w:t>
      </w:r>
      <w:proofErr w:type="spellEnd"/>
      <w:r>
        <w:t xml:space="preserve"> подготовку отводится 2 часа (элективные курсы «Человек и общество» - 0,5 ч, «Калейдоскоп уравнений и неравенств» - 0,5 ч, </w:t>
      </w:r>
      <w:r w:rsidR="00EE50CF">
        <w:t>«Секреты орфографии» - 0,5 ч, «Р</w:t>
      </w:r>
      <w:r>
        <w:t>ешение задач по физике» - 0,5 ч). Элективные курсы  по выбору являются пропедевтическими     по     отношению      к  профильным  курсам повышенного уровня,  они помогают выпускнику основной  школы сделать осознанный и успешный выбор профиля.</w:t>
      </w:r>
    </w:p>
    <w:p w:rsidR="00C03586" w:rsidRDefault="00C03586" w:rsidP="00EE50CF">
      <w:pPr>
        <w:pStyle w:val="a3"/>
        <w:spacing w:before="0" w:beforeAutospacing="0" w:after="0" w:afterAutospacing="0"/>
        <w:jc w:val="both"/>
        <w:rPr>
          <w:rFonts w:ascii="Verdana" w:hAnsi="Verdana"/>
          <w:sz w:val="16"/>
          <w:szCs w:val="16"/>
        </w:rPr>
      </w:pPr>
      <w:r>
        <w:t>В процессе реализации элективных курсов  по выбору решаются следующие задачи:</w:t>
      </w:r>
    </w:p>
    <w:p w:rsidR="00C03586" w:rsidRDefault="00C03586" w:rsidP="00EE50CF">
      <w:pPr>
        <w:pStyle w:val="a3"/>
        <w:spacing w:before="0" w:beforeAutospacing="0" w:after="0" w:afterAutospacing="0"/>
        <w:jc w:val="both"/>
        <w:rPr>
          <w:rFonts w:ascii="Verdana" w:hAnsi="Verdana"/>
          <w:sz w:val="16"/>
          <w:szCs w:val="16"/>
        </w:rPr>
      </w:pPr>
      <w:r>
        <w:t>- привить интерес учащихся  к выбранному предмету;</w:t>
      </w:r>
    </w:p>
    <w:p w:rsidR="00C03586" w:rsidRDefault="00C03586" w:rsidP="00EE50CF">
      <w:pPr>
        <w:pStyle w:val="a3"/>
        <w:spacing w:before="0" w:beforeAutospacing="0" w:after="0" w:afterAutospacing="0"/>
        <w:jc w:val="both"/>
        <w:rPr>
          <w:rFonts w:ascii="Verdana" w:hAnsi="Verdana"/>
          <w:sz w:val="16"/>
          <w:szCs w:val="16"/>
        </w:rPr>
      </w:pPr>
      <w:r>
        <w:t>- развить  способности  к  освоению   предмета   на повышенном уровне;</w:t>
      </w:r>
    </w:p>
    <w:p w:rsidR="00C03586" w:rsidRDefault="00C03586" w:rsidP="00EE50CF">
      <w:pPr>
        <w:pStyle w:val="a3"/>
        <w:spacing w:before="0" w:beforeAutospacing="0" w:after="0" w:afterAutospacing="0"/>
        <w:jc w:val="both"/>
        <w:rPr>
          <w:rFonts w:ascii="Verdana" w:hAnsi="Verdana"/>
          <w:sz w:val="16"/>
          <w:szCs w:val="16"/>
        </w:rPr>
      </w:pPr>
      <w:r>
        <w:t>- создать условия для подготовки учащихся к экзаменам по выбору, то есть, наиболее вероятным предметам будущего профилирования.</w:t>
      </w:r>
    </w:p>
    <w:p w:rsidR="00C03586" w:rsidRDefault="00C03586" w:rsidP="00EE50CF">
      <w:pPr>
        <w:pStyle w:val="a3"/>
        <w:spacing w:before="0" w:beforeAutospacing="0" w:after="0" w:afterAutospacing="0"/>
        <w:jc w:val="both"/>
        <w:rPr>
          <w:rFonts w:ascii="Verdana" w:hAnsi="Verdana"/>
          <w:sz w:val="16"/>
          <w:szCs w:val="16"/>
        </w:rPr>
      </w:pPr>
      <w:r>
        <w:t>Обязательная и максимальная учебная нагрузка учащихся во всех классах соответствует требованиям регионального учебного плана.</w:t>
      </w:r>
    </w:p>
    <w:p w:rsidR="00C03586" w:rsidRDefault="00C03586" w:rsidP="00EE50CF">
      <w:pPr>
        <w:pStyle w:val="a3"/>
        <w:spacing w:before="0" w:beforeAutospacing="0" w:after="0" w:afterAutospacing="0"/>
        <w:jc w:val="both"/>
        <w:rPr>
          <w:rFonts w:ascii="Verdana" w:hAnsi="Verdana"/>
          <w:sz w:val="16"/>
          <w:szCs w:val="16"/>
        </w:rPr>
      </w:pPr>
      <w:r>
        <w:t>Вариативная часть УП при рациональном распределении часов (обязательной части и по выбору) используется на 100%, обеспечивает поддержку базового уровня образования, создаёт равный доступ к завершению полноценного образования для всех категорий учащихся, имеет практическую направленность образовательного процесса и способствует мотивации учащихся на подготовку к ОГЭ.</w:t>
      </w:r>
    </w:p>
    <w:p w:rsidR="00C03586" w:rsidRDefault="00C03586" w:rsidP="00EE50CF">
      <w:pPr>
        <w:pStyle w:val="a3"/>
        <w:spacing w:before="0" w:beforeAutospacing="0" w:after="0" w:afterAutospacing="0"/>
        <w:jc w:val="both"/>
        <w:rPr>
          <w:rFonts w:ascii="Verdana" w:hAnsi="Verdana"/>
          <w:sz w:val="16"/>
          <w:szCs w:val="16"/>
        </w:rPr>
      </w:pPr>
      <w:r>
        <w:lastRenderedPageBreak/>
        <w:t>Целостность УП обеспечивается сочетанием вариативности предметов и учебных курсов, при этом сохраняется принцип системного подхода не только при распределении часов вариативной части, но и в соблюдении преемственности в изучении предметов и курсов.</w:t>
      </w:r>
    </w:p>
    <w:p w:rsidR="00C03586" w:rsidRDefault="00C03586" w:rsidP="00EE50CF">
      <w:pPr>
        <w:pStyle w:val="a3"/>
        <w:spacing w:before="0" w:beforeAutospacing="0" w:after="0" w:afterAutospacing="0"/>
        <w:jc w:val="both"/>
        <w:rPr>
          <w:rFonts w:ascii="Verdana" w:hAnsi="Verdana"/>
          <w:sz w:val="16"/>
          <w:szCs w:val="16"/>
        </w:rPr>
      </w:pPr>
      <w:proofErr w:type="gramStart"/>
      <w:r>
        <w:t>Контроль за</w:t>
      </w:r>
      <w:proofErr w:type="gramEnd"/>
      <w:r>
        <w:t xml:space="preserve"> реализацией УП со стороны администрации осуществляется в течение года на всех ступенях обучения, в каждой образовательной области, во время урочных занятий и в процессе обучения по программам учебных курсов через работу методических объединений, курирование службами школы направлений УВР в процессе осуществления плана работы школы.</w:t>
      </w:r>
    </w:p>
    <w:p w:rsidR="00C03586" w:rsidRDefault="00C03586" w:rsidP="00EE50CF">
      <w:pPr>
        <w:pStyle w:val="a3"/>
        <w:spacing w:before="0" w:beforeAutospacing="0" w:after="0" w:afterAutospacing="0"/>
        <w:jc w:val="both"/>
        <w:rPr>
          <w:rFonts w:ascii="Verdana" w:hAnsi="Verdana"/>
          <w:sz w:val="16"/>
          <w:szCs w:val="16"/>
        </w:rPr>
      </w:pPr>
      <w:r>
        <w:t>Все учащиеся школы обеспечены учебниками в соответствии с выбранными программами.</w:t>
      </w:r>
    </w:p>
    <w:p w:rsidR="00C03586" w:rsidRDefault="00C03586" w:rsidP="00EE50CF">
      <w:pPr>
        <w:pStyle w:val="a3"/>
        <w:spacing w:before="0" w:beforeAutospacing="0" w:after="0" w:afterAutospacing="0"/>
        <w:jc w:val="both"/>
        <w:rPr>
          <w:rFonts w:ascii="Verdana" w:hAnsi="Verdana"/>
          <w:sz w:val="16"/>
          <w:szCs w:val="16"/>
        </w:rPr>
      </w:pPr>
      <w:r>
        <w:t xml:space="preserve">Квалификация педагогов соответствует </w:t>
      </w:r>
      <w:proofErr w:type="gramStart"/>
      <w:r>
        <w:t>выбранным</w:t>
      </w:r>
      <w:proofErr w:type="gramEnd"/>
      <w:r>
        <w:t xml:space="preserve"> УМК. </w:t>
      </w:r>
    </w:p>
    <w:p w:rsidR="00BB703D" w:rsidRDefault="00B06706" w:rsidP="00B06706">
      <w:pPr>
        <w:jc w:val="both"/>
        <w:rPr>
          <w:rFonts w:ascii="Times New Roman" w:hAnsi="Times New Roman" w:cs="Times New Roman"/>
        </w:rPr>
      </w:pPr>
      <w:proofErr w:type="gramStart"/>
      <w:r w:rsidRPr="00B06706">
        <w:rPr>
          <w:rFonts w:ascii="Times New Roman" w:hAnsi="Times New Roman" w:cs="Times New Roman"/>
        </w:rPr>
        <w:t>Образовательные программы определяют содержание и организацию образовательного процесса на ступенях начального общего, основного общего, среднего общего образования и направлены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BB703D" w:rsidRDefault="00BB703D" w:rsidP="00BB703D">
      <w:pPr>
        <w:pStyle w:val="a3"/>
        <w:jc w:val="center"/>
        <w:rPr>
          <w:rStyle w:val="a4"/>
        </w:rPr>
      </w:pPr>
      <w:r>
        <w:rPr>
          <w:rStyle w:val="a4"/>
        </w:rPr>
        <w:t>Характеристика реализуемых образовательных программ среднего общего образования</w:t>
      </w:r>
    </w:p>
    <w:p w:rsidR="00BB703D" w:rsidRPr="00BB703D" w:rsidRDefault="00BB703D" w:rsidP="00BB703D">
      <w:pPr>
        <w:spacing w:after="0" w:line="240" w:lineRule="auto"/>
        <w:jc w:val="both"/>
        <w:rPr>
          <w:rFonts w:ascii="Verdana" w:eastAsia="Times New Roman" w:hAnsi="Verdana" w:cs="Times New Roman"/>
          <w:color w:val="000000"/>
          <w:sz w:val="21"/>
          <w:szCs w:val="21"/>
          <w:lang w:eastAsia="ru-RU"/>
        </w:rPr>
      </w:pPr>
      <w:r w:rsidRPr="00BB703D">
        <w:rPr>
          <w:rFonts w:ascii="Times New Roman" w:eastAsia="Times New Roman" w:hAnsi="Times New Roman" w:cs="Times New Roman"/>
          <w:color w:val="000000"/>
          <w:sz w:val="24"/>
          <w:szCs w:val="24"/>
          <w:lang w:eastAsia="ru-RU"/>
        </w:rPr>
        <w:t>Образовательная программа среднего общего образования является нормативно</w:t>
      </w:r>
      <w:r w:rsidRPr="00BB703D">
        <w:rPr>
          <w:rFonts w:ascii="Times New Roman" w:eastAsia="Times New Roman" w:hAnsi="Times New Roman" w:cs="Times New Roman"/>
          <w:color w:val="000000"/>
          <w:sz w:val="24"/>
          <w:szCs w:val="24"/>
          <w:lang w:eastAsia="ru-RU"/>
        </w:rPr>
        <w:softHyphen/>
        <w:t>-упра</w:t>
      </w:r>
      <w:r w:rsidR="0093777D">
        <w:rPr>
          <w:rFonts w:ascii="Times New Roman" w:eastAsia="Times New Roman" w:hAnsi="Times New Roman" w:cs="Times New Roman"/>
          <w:color w:val="000000"/>
          <w:sz w:val="24"/>
          <w:szCs w:val="24"/>
          <w:lang w:eastAsia="ru-RU"/>
        </w:rPr>
        <w:t xml:space="preserve">вленческим документом образовательного </w:t>
      </w:r>
      <w:proofErr w:type="spellStart"/>
      <w:r w:rsidR="0093777D">
        <w:rPr>
          <w:rFonts w:ascii="Times New Roman" w:eastAsia="Times New Roman" w:hAnsi="Times New Roman" w:cs="Times New Roman"/>
          <w:color w:val="000000"/>
          <w:sz w:val="24"/>
          <w:szCs w:val="24"/>
          <w:lang w:eastAsia="ru-RU"/>
        </w:rPr>
        <w:t>учрежденияч</w:t>
      </w:r>
      <w:proofErr w:type="spellEnd"/>
      <w:r w:rsidRPr="00BB703D">
        <w:rPr>
          <w:rFonts w:ascii="Times New Roman" w:eastAsia="Times New Roman" w:hAnsi="Times New Roman" w:cs="Times New Roman"/>
          <w:color w:val="000000"/>
          <w:sz w:val="24"/>
          <w:szCs w:val="24"/>
          <w:lang w:eastAsia="ru-RU"/>
        </w:rPr>
        <w:t>, характеризует специфику содержания образования и особенности организации учебно-воспитательного процесса. Основная образовательная программа среднего общего образования  школы содержит три раздела: целевой, содержательный и организационный. Программа учитывает тип и вид образовательного учреждения, а также образовательные потребности и запросы участников образовательного процесса. Программа является инструментом для реализации федерального компонента государственного стандарта среднего общего образования. Образовательная программа является основой для создания рабочих программ. Программа определяет содержание и организацию образовательного процесса на уровне среднего общего образования и рассчитана на 2 года. В ней также учтены особенности общеобразовательного учреждения, образовательные запросы обучающихся, их родителей и социума. Настоящая образовательная программа является содержательной и организационной основой образовательной политики школы. Образовательная программа создана для реализации образовательного заказа государства, содержащегося в соответствующих документах, социального заказа родителей учащихся и самих учащихся, с учетом реальной социальной ситуации, материальных и кадровых возможностей общеобразовательного учреждения. В школе реализуются программы дополнительного образования – факультатив «Основы православной культуры», кружок «Профессионал». Среднее общее образование является завершающим этапом общеобразовательной подготовки, обеспечивающим освоение учащимися образовательных программ данной ступени образования, развитие устойчивых познавательных интересов, интеллектуальных, творческих способностей обучающихся, формирование навыков самостоятельной учебной деятельности, на основе профильной дифференциации обучения.</w:t>
      </w:r>
    </w:p>
    <w:p w:rsidR="00BB703D" w:rsidRPr="00BB703D" w:rsidRDefault="00BB703D" w:rsidP="00BB703D">
      <w:pPr>
        <w:spacing w:after="0" w:line="207" w:lineRule="atLeast"/>
        <w:rPr>
          <w:rFonts w:ascii="Times New Roman" w:eastAsia="Times New Roman" w:hAnsi="Times New Roman" w:cs="Times New Roman"/>
          <w:sz w:val="24"/>
          <w:szCs w:val="24"/>
          <w:lang w:eastAsia="ru-RU"/>
        </w:rPr>
      </w:pPr>
      <w:r w:rsidRPr="00BB703D">
        <w:rPr>
          <w:rFonts w:ascii="Times New Roman" w:eastAsia="Times New Roman" w:hAnsi="Times New Roman" w:cs="Times New Roman"/>
          <w:b/>
          <w:bCs/>
          <w:sz w:val="24"/>
          <w:szCs w:val="24"/>
          <w:lang w:eastAsia="ru-RU"/>
        </w:rPr>
        <w:t>Ожидаемый результат реализации ООП</w:t>
      </w:r>
    </w:p>
    <w:p w:rsidR="00BB703D" w:rsidRPr="00BB703D" w:rsidRDefault="00BB703D" w:rsidP="0093777D">
      <w:pPr>
        <w:spacing w:after="0" w:line="207" w:lineRule="atLeast"/>
        <w:jc w:val="both"/>
        <w:rPr>
          <w:rFonts w:ascii="Arial" w:eastAsia="Times New Roman" w:hAnsi="Arial" w:cs="Arial"/>
          <w:color w:val="333333"/>
          <w:sz w:val="18"/>
          <w:szCs w:val="18"/>
          <w:lang w:eastAsia="ru-RU"/>
        </w:rPr>
      </w:pPr>
      <w:proofErr w:type="spellStart"/>
      <w:r w:rsidRPr="00BB703D">
        <w:rPr>
          <w:rFonts w:ascii="Times New Roman" w:eastAsia="Times New Roman" w:hAnsi="Times New Roman" w:cs="Times New Roman"/>
          <w:color w:val="333333"/>
          <w:sz w:val="24"/>
          <w:szCs w:val="24"/>
          <w:lang w:eastAsia="ru-RU"/>
        </w:rPr>
        <w:t>Компетентностный</w:t>
      </w:r>
      <w:proofErr w:type="spellEnd"/>
      <w:r w:rsidRPr="00BB703D">
        <w:rPr>
          <w:rFonts w:ascii="Times New Roman" w:eastAsia="Times New Roman" w:hAnsi="Times New Roman" w:cs="Times New Roman"/>
          <w:color w:val="333333"/>
          <w:sz w:val="24"/>
          <w:szCs w:val="24"/>
          <w:lang w:eastAsia="ru-RU"/>
        </w:rPr>
        <w:t xml:space="preserve"> подход, реализуемый в образовательном процессе в старшей школе, позволяет ожидать следующие образовательные результаты:</w:t>
      </w:r>
    </w:p>
    <w:p w:rsidR="00BB703D" w:rsidRPr="00BB703D" w:rsidRDefault="00BB703D" w:rsidP="0093777D">
      <w:pPr>
        <w:spacing w:after="0" w:line="240" w:lineRule="auto"/>
        <w:jc w:val="both"/>
        <w:rPr>
          <w:rFonts w:ascii="Verdana" w:eastAsia="Times New Roman" w:hAnsi="Verdana" w:cs="Times New Roman"/>
          <w:color w:val="000000"/>
          <w:sz w:val="21"/>
          <w:szCs w:val="21"/>
          <w:lang w:eastAsia="ru-RU"/>
        </w:rPr>
      </w:pPr>
      <w:r w:rsidRPr="00BB703D">
        <w:rPr>
          <w:rFonts w:ascii="Times New Roman" w:eastAsia="Times New Roman" w:hAnsi="Times New Roman" w:cs="Times New Roman"/>
          <w:color w:val="000000"/>
          <w:sz w:val="24"/>
          <w:szCs w:val="24"/>
          <w:lang w:eastAsia="ru-RU"/>
        </w:rPr>
        <w:t xml:space="preserve">- достижение стандарта среднего  общего образования на уровне компетентности, а </w:t>
      </w:r>
      <w:r w:rsidRPr="00BB703D">
        <w:rPr>
          <w:rFonts w:ascii="Times New Roman" w:eastAsia="Times New Roman" w:hAnsi="Times New Roman" w:cs="Times New Roman"/>
          <w:color w:val="000000"/>
          <w:spacing w:val="-3"/>
          <w:sz w:val="24"/>
          <w:szCs w:val="24"/>
          <w:lang w:eastAsia="ru-RU"/>
        </w:rPr>
        <w:t>именно:</w:t>
      </w:r>
    </w:p>
    <w:p w:rsidR="00BB703D" w:rsidRPr="00BB703D" w:rsidRDefault="0093777D" w:rsidP="0093777D">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lastRenderedPageBreak/>
        <w:t>-</w:t>
      </w:r>
      <w:r w:rsidR="00BB703D" w:rsidRPr="00BB703D">
        <w:rPr>
          <w:rFonts w:ascii="Times New Roman" w:eastAsia="Times New Roman" w:hAnsi="Times New Roman" w:cs="Times New Roman"/>
          <w:color w:val="000000"/>
          <w:sz w:val="24"/>
          <w:szCs w:val="24"/>
          <w:lang w:eastAsia="ru-RU"/>
        </w:rPr>
        <w:t xml:space="preserve">овладение обучающимися </w:t>
      </w:r>
      <w:proofErr w:type="spellStart"/>
      <w:r w:rsidR="00BB703D" w:rsidRPr="00BB703D">
        <w:rPr>
          <w:rFonts w:ascii="Times New Roman" w:eastAsia="Times New Roman" w:hAnsi="Times New Roman" w:cs="Times New Roman"/>
          <w:color w:val="000000"/>
          <w:sz w:val="24"/>
          <w:szCs w:val="24"/>
          <w:lang w:eastAsia="ru-RU"/>
        </w:rPr>
        <w:t>надпредметными</w:t>
      </w:r>
      <w:proofErr w:type="spellEnd"/>
      <w:r w:rsidR="00BB703D" w:rsidRPr="00BB703D">
        <w:rPr>
          <w:rFonts w:ascii="Times New Roman" w:eastAsia="Times New Roman" w:hAnsi="Times New Roman" w:cs="Times New Roman"/>
          <w:color w:val="000000"/>
          <w:sz w:val="24"/>
          <w:szCs w:val="24"/>
          <w:lang w:eastAsia="ru-RU"/>
        </w:rPr>
        <w:t xml:space="preserve"> знаниями и умениями, необходимыми для поисковой, творческой, организационной и практической деятельности достаточно высокого уровня умения действовать ответственно и самостоятельно;</w:t>
      </w:r>
    </w:p>
    <w:p w:rsidR="00BB703D" w:rsidRPr="00BB703D" w:rsidRDefault="0093777D" w:rsidP="0093777D">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w:t>
      </w:r>
      <w:r w:rsidR="00BB703D" w:rsidRPr="00BB703D">
        <w:rPr>
          <w:rFonts w:ascii="Times New Roman" w:eastAsia="Times New Roman" w:hAnsi="Times New Roman" w:cs="Times New Roman"/>
          <w:color w:val="000000"/>
          <w:sz w:val="24"/>
          <w:szCs w:val="24"/>
          <w:lang w:eastAsia="ru-RU"/>
        </w:rPr>
        <w:t>готовности к образовательному и профессиональному с</w:t>
      </w:r>
      <w:r w:rsidR="00BB703D" w:rsidRPr="00BB703D">
        <w:rPr>
          <w:rFonts w:ascii="Times New Roman" w:eastAsia="Times New Roman" w:hAnsi="Times New Roman" w:cs="Times New Roman"/>
          <w:color w:val="000000"/>
          <w:spacing w:val="-1"/>
          <w:sz w:val="24"/>
          <w:szCs w:val="24"/>
          <w:lang w:eastAsia="ru-RU"/>
        </w:rPr>
        <w:t>амоопределению;</w:t>
      </w:r>
    </w:p>
    <w:p w:rsidR="00BB703D" w:rsidRPr="00BB703D" w:rsidRDefault="0093777D" w:rsidP="0093777D">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w:t>
      </w:r>
      <w:r w:rsidR="00BB703D" w:rsidRPr="00BB703D">
        <w:rPr>
          <w:rFonts w:ascii="Times New Roman" w:eastAsia="Times New Roman" w:hAnsi="Times New Roman" w:cs="Times New Roman"/>
          <w:color w:val="000000"/>
          <w:sz w:val="24"/>
          <w:szCs w:val="24"/>
          <w:lang w:eastAsia="ru-RU"/>
        </w:rPr>
        <w:t>способности оценивать свою деятельность относительно разнообразных требований, в том числе проводить ее адекватную самооценку;</w:t>
      </w:r>
    </w:p>
    <w:p w:rsidR="00BB703D" w:rsidRPr="00BB703D" w:rsidRDefault="0093777D" w:rsidP="0093777D">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w:t>
      </w:r>
      <w:r w:rsidR="00BB703D" w:rsidRPr="00BB703D">
        <w:rPr>
          <w:rFonts w:ascii="Times New Roman" w:eastAsia="Times New Roman" w:hAnsi="Times New Roman" w:cs="Times New Roman"/>
          <w:color w:val="000000"/>
          <w:sz w:val="24"/>
          <w:szCs w:val="24"/>
          <w:lang w:eastAsia="ru-RU"/>
        </w:rPr>
        <w:t>освоения видов, форм и различных ресурсов учебно-образовательной деятельности, адекватных планам на будущее;</w:t>
      </w:r>
    </w:p>
    <w:p w:rsidR="00BB703D" w:rsidRPr="00BB703D" w:rsidRDefault="0093777D" w:rsidP="0093777D">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w:t>
      </w:r>
      <w:r w:rsidR="00BB703D" w:rsidRPr="00BB703D">
        <w:rPr>
          <w:rFonts w:ascii="Times New Roman" w:eastAsia="Times New Roman" w:hAnsi="Times New Roman" w:cs="Times New Roman"/>
          <w:color w:val="000000"/>
          <w:spacing w:val="-1"/>
          <w:sz w:val="24"/>
          <w:szCs w:val="24"/>
          <w:lang w:eastAsia="ru-RU"/>
        </w:rPr>
        <w:t xml:space="preserve">освоения способов разнообразной продуктивной коммуникации; </w:t>
      </w:r>
      <w:r w:rsidR="00BB703D" w:rsidRPr="00BB703D">
        <w:rPr>
          <w:rFonts w:ascii="Times New Roman" w:eastAsia="Times New Roman" w:hAnsi="Times New Roman" w:cs="Times New Roman"/>
          <w:color w:val="000000"/>
          <w:sz w:val="24"/>
          <w:szCs w:val="24"/>
          <w:lang w:eastAsia="ru-RU"/>
        </w:rPr>
        <w:t>понимание особенностей выбранной профессии;</w:t>
      </w:r>
    </w:p>
    <w:p w:rsidR="00BB703D" w:rsidRPr="00BB703D" w:rsidRDefault="00BB703D" w:rsidP="0093777D">
      <w:pPr>
        <w:spacing w:after="0" w:line="240" w:lineRule="auto"/>
        <w:jc w:val="both"/>
        <w:rPr>
          <w:rFonts w:ascii="Verdana" w:eastAsia="Times New Roman" w:hAnsi="Verdana" w:cs="Times New Roman"/>
          <w:color w:val="000000"/>
          <w:sz w:val="21"/>
          <w:szCs w:val="21"/>
          <w:lang w:eastAsia="ru-RU"/>
        </w:rPr>
      </w:pPr>
      <w:r w:rsidRPr="00BB703D">
        <w:rPr>
          <w:rFonts w:ascii="Times New Roman" w:eastAsia="Times New Roman" w:hAnsi="Times New Roman" w:cs="Times New Roman"/>
          <w:color w:val="000000"/>
          <w:sz w:val="24"/>
          <w:szCs w:val="24"/>
          <w:lang w:eastAsia="ru-RU"/>
        </w:rPr>
        <w:t xml:space="preserve">- </w:t>
      </w:r>
      <w:proofErr w:type="spellStart"/>
      <w:r w:rsidRPr="00BB703D">
        <w:rPr>
          <w:rFonts w:ascii="Times New Roman" w:eastAsia="Times New Roman" w:hAnsi="Times New Roman" w:cs="Times New Roman"/>
          <w:color w:val="000000"/>
          <w:sz w:val="24"/>
          <w:szCs w:val="24"/>
          <w:lang w:eastAsia="ru-RU"/>
        </w:rPr>
        <w:t>сформированность</w:t>
      </w:r>
      <w:proofErr w:type="spellEnd"/>
      <w:r w:rsidRPr="00BB703D">
        <w:rPr>
          <w:rFonts w:ascii="Times New Roman" w:eastAsia="Times New Roman" w:hAnsi="Times New Roman" w:cs="Times New Roman"/>
          <w:color w:val="000000"/>
          <w:sz w:val="24"/>
          <w:szCs w:val="24"/>
          <w:lang w:eastAsia="ru-RU"/>
        </w:rPr>
        <w:t xml:space="preserve"> основных ключевых компетенций и получение социально-значимых достижений в творческой деятельности, способствующих развитию качеств личности, необходимых человеку для успешной самореализации.</w:t>
      </w:r>
    </w:p>
    <w:p w:rsidR="00BB703D" w:rsidRPr="00BB703D" w:rsidRDefault="00BB703D" w:rsidP="0093777D">
      <w:pPr>
        <w:spacing w:after="0" w:line="207" w:lineRule="atLeast"/>
        <w:jc w:val="both"/>
        <w:rPr>
          <w:rFonts w:ascii="Arial" w:eastAsia="Times New Roman" w:hAnsi="Arial" w:cs="Arial"/>
          <w:color w:val="333333"/>
          <w:sz w:val="18"/>
          <w:szCs w:val="18"/>
          <w:lang w:eastAsia="ru-RU"/>
        </w:rPr>
      </w:pPr>
      <w:r w:rsidRPr="00BB703D">
        <w:rPr>
          <w:rFonts w:ascii="Times New Roman" w:eastAsia="Times New Roman" w:hAnsi="Times New Roman" w:cs="Times New Roman"/>
          <w:color w:val="333333"/>
          <w:sz w:val="24"/>
          <w:szCs w:val="24"/>
          <w:lang w:eastAsia="ru-RU"/>
        </w:rPr>
        <w:t xml:space="preserve">Среднее общее образование завершается </w:t>
      </w:r>
      <w:r w:rsidRPr="00BB703D">
        <w:rPr>
          <w:rFonts w:ascii="Times New Roman" w:eastAsia="Times New Roman" w:hAnsi="Times New Roman" w:cs="Times New Roman"/>
          <w:b/>
          <w:bCs/>
          <w:iCs/>
          <w:sz w:val="24"/>
          <w:szCs w:val="24"/>
          <w:lang w:eastAsia="ru-RU"/>
        </w:rPr>
        <w:t>обязательным единым государственным экзаменом</w:t>
      </w:r>
      <w:r w:rsidRPr="00BB703D">
        <w:rPr>
          <w:rFonts w:ascii="Times New Roman" w:eastAsia="Times New Roman" w:hAnsi="Times New Roman" w:cs="Times New Roman"/>
          <w:sz w:val="24"/>
          <w:szCs w:val="24"/>
          <w:lang w:eastAsia="ru-RU"/>
        </w:rPr>
        <w:t>.</w:t>
      </w:r>
      <w:r w:rsidR="0093777D">
        <w:rPr>
          <w:rFonts w:ascii="Times New Roman" w:eastAsia="Times New Roman" w:hAnsi="Times New Roman" w:cs="Times New Roman"/>
          <w:color w:val="333333"/>
          <w:sz w:val="24"/>
          <w:szCs w:val="24"/>
          <w:lang w:eastAsia="ru-RU"/>
        </w:rPr>
        <w:t xml:space="preserve"> </w:t>
      </w:r>
      <w:r w:rsidRPr="00BB703D">
        <w:rPr>
          <w:rFonts w:ascii="Times New Roman" w:eastAsia="Times New Roman" w:hAnsi="Times New Roman" w:cs="Times New Roman"/>
          <w:color w:val="333333"/>
          <w:sz w:val="24"/>
          <w:szCs w:val="24"/>
          <w:lang w:eastAsia="ru-RU"/>
        </w:rPr>
        <w:t xml:space="preserve">Обучающиеся, </w:t>
      </w:r>
      <w:r w:rsidRPr="00BB703D">
        <w:rPr>
          <w:rFonts w:ascii="Times New Roman" w:eastAsia="Times New Roman" w:hAnsi="Times New Roman" w:cs="Times New Roman"/>
          <w:b/>
          <w:bCs/>
          <w:iCs/>
          <w:sz w:val="24"/>
          <w:szCs w:val="24"/>
          <w:lang w:eastAsia="ru-RU"/>
        </w:rPr>
        <w:t xml:space="preserve">завершившие </w:t>
      </w:r>
      <w:r w:rsidRPr="00BB703D">
        <w:rPr>
          <w:rFonts w:ascii="Times New Roman" w:eastAsia="Times New Roman" w:hAnsi="Times New Roman" w:cs="Times New Roman"/>
          <w:color w:val="333333"/>
          <w:sz w:val="24"/>
          <w:szCs w:val="24"/>
          <w:lang w:eastAsia="ru-RU"/>
        </w:rPr>
        <w:t>среднее общее образование и  выполнившие в полном объеме требования к уровню подготовки выпускников, вправе  продолжить обучение на уровнях начального, среднего или высшего профессионального образования.</w:t>
      </w:r>
    </w:p>
    <w:p w:rsidR="00BB703D" w:rsidRDefault="00BB703D" w:rsidP="0093777D">
      <w:pPr>
        <w:pStyle w:val="a3"/>
        <w:jc w:val="both"/>
        <w:rPr>
          <w:rFonts w:ascii="Verdana" w:hAnsi="Verdana"/>
          <w:sz w:val="16"/>
          <w:szCs w:val="16"/>
        </w:rPr>
      </w:pPr>
    </w:p>
    <w:p w:rsidR="003802F7" w:rsidRPr="00BB703D" w:rsidRDefault="003802F7" w:rsidP="00BB703D">
      <w:pPr>
        <w:rPr>
          <w:rFonts w:ascii="Times New Roman" w:hAnsi="Times New Roman" w:cs="Times New Roman"/>
        </w:rPr>
      </w:pPr>
    </w:p>
    <w:sectPr w:rsidR="003802F7" w:rsidRPr="00BB703D" w:rsidSect="003802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3586"/>
    <w:rsid w:val="00090AEC"/>
    <w:rsid w:val="003802F7"/>
    <w:rsid w:val="004F6129"/>
    <w:rsid w:val="007F2E74"/>
    <w:rsid w:val="0093777D"/>
    <w:rsid w:val="009514CC"/>
    <w:rsid w:val="00AE0B0C"/>
    <w:rsid w:val="00B06706"/>
    <w:rsid w:val="00BB703D"/>
    <w:rsid w:val="00C03586"/>
    <w:rsid w:val="00CB2C06"/>
    <w:rsid w:val="00EE50CF"/>
    <w:rsid w:val="00F717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35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03586"/>
    <w:rPr>
      <w:b/>
      <w:bCs/>
    </w:rPr>
  </w:style>
</w:styles>
</file>

<file path=word/webSettings.xml><?xml version="1.0" encoding="utf-8"?>
<w:webSettings xmlns:r="http://schemas.openxmlformats.org/officeDocument/2006/relationships" xmlns:w="http://schemas.openxmlformats.org/wordprocessingml/2006/main">
  <w:divs>
    <w:div w:id="1054622985">
      <w:bodyDiv w:val="1"/>
      <w:marLeft w:val="0"/>
      <w:marRight w:val="0"/>
      <w:marTop w:val="0"/>
      <w:marBottom w:val="0"/>
      <w:divBdr>
        <w:top w:val="none" w:sz="0" w:space="0" w:color="auto"/>
        <w:left w:val="none" w:sz="0" w:space="0" w:color="auto"/>
        <w:bottom w:val="none" w:sz="0" w:space="0" w:color="auto"/>
        <w:right w:val="none" w:sz="0" w:space="0" w:color="auto"/>
      </w:divBdr>
      <w:divsChild>
        <w:div w:id="928076290">
          <w:marLeft w:val="0"/>
          <w:marRight w:val="0"/>
          <w:marTop w:val="0"/>
          <w:marBottom w:val="0"/>
          <w:divBdr>
            <w:top w:val="none" w:sz="0" w:space="0" w:color="auto"/>
            <w:left w:val="none" w:sz="0" w:space="0" w:color="auto"/>
            <w:bottom w:val="none" w:sz="0" w:space="0" w:color="auto"/>
            <w:right w:val="none" w:sz="0" w:space="0" w:color="auto"/>
          </w:divBdr>
          <w:divsChild>
            <w:div w:id="1327518407">
              <w:marLeft w:val="0"/>
              <w:marRight w:val="0"/>
              <w:marTop w:val="0"/>
              <w:marBottom w:val="0"/>
              <w:divBdr>
                <w:top w:val="none" w:sz="0" w:space="0" w:color="auto"/>
                <w:left w:val="none" w:sz="0" w:space="0" w:color="auto"/>
                <w:bottom w:val="none" w:sz="0" w:space="0" w:color="auto"/>
                <w:right w:val="none" w:sz="0" w:space="0" w:color="auto"/>
              </w:divBdr>
              <w:divsChild>
                <w:div w:id="1956714880">
                  <w:marLeft w:val="0"/>
                  <w:marRight w:val="0"/>
                  <w:marTop w:val="0"/>
                  <w:marBottom w:val="0"/>
                  <w:divBdr>
                    <w:top w:val="none" w:sz="0" w:space="0" w:color="auto"/>
                    <w:left w:val="none" w:sz="0" w:space="0" w:color="auto"/>
                    <w:bottom w:val="none" w:sz="0" w:space="0" w:color="auto"/>
                    <w:right w:val="none" w:sz="0" w:space="0" w:color="auto"/>
                  </w:divBdr>
                  <w:divsChild>
                    <w:div w:id="1292009073">
                      <w:marLeft w:val="0"/>
                      <w:marRight w:val="0"/>
                      <w:marTop w:val="0"/>
                      <w:marBottom w:val="0"/>
                      <w:divBdr>
                        <w:top w:val="none" w:sz="0" w:space="0" w:color="auto"/>
                        <w:left w:val="none" w:sz="0" w:space="0" w:color="auto"/>
                        <w:bottom w:val="none" w:sz="0" w:space="0" w:color="auto"/>
                        <w:right w:val="none" w:sz="0" w:space="0" w:color="auto"/>
                      </w:divBdr>
                      <w:divsChild>
                        <w:div w:id="1182939002">
                          <w:marLeft w:val="0"/>
                          <w:marRight w:val="0"/>
                          <w:marTop w:val="0"/>
                          <w:marBottom w:val="0"/>
                          <w:divBdr>
                            <w:top w:val="none" w:sz="0" w:space="0" w:color="auto"/>
                            <w:left w:val="none" w:sz="0" w:space="0" w:color="auto"/>
                            <w:bottom w:val="none" w:sz="0" w:space="0" w:color="auto"/>
                            <w:right w:val="none" w:sz="0" w:space="0" w:color="auto"/>
                          </w:divBdr>
                          <w:divsChild>
                            <w:div w:id="1749962572">
                              <w:marLeft w:val="0"/>
                              <w:marRight w:val="0"/>
                              <w:marTop w:val="0"/>
                              <w:marBottom w:val="0"/>
                              <w:divBdr>
                                <w:top w:val="none" w:sz="0" w:space="0" w:color="auto"/>
                                <w:left w:val="none" w:sz="0" w:space="0" w:color="auto"/>
                                <w:bottom w:val="none" w:sz="0" w:space="0" w:color="auto"/>
                                <w:right w:val="none" w:sz="0" w:space="0" w:color="auto"/>
                              </w:divBdr>
                              <w:divsChild>
                                <w:div w:id="287973797">
                                  <w:marLeft w:val="0"/>
                                  <w:marRight w:val="-1"/>
                                  <w:marTop w:val="0"/>
                                  <w:marBottom w:val="0"/>
                                  <w:divBdr>
                                    <w:top w:val="none" w:sz="0" w:space="0" w:color="auto"/>
                                    <w:left w:val="none" w:sz="0" w:space="0" w:color="auto"/>
                                    <w:bottom w:val="none" w:sz="0" w:space="0" w:color="auto"/>
                                    <w:right w:val="none" w:sz="0" w:space="0" w:color="auto"/>
                                  </w:divBdr>
                                </w:div>
                                <w:div w:id="1236814139">
                                  <w:marLeft w:val="0"/>
                                  <w:marRight w:val="0"/>
                                  <w:marTop w:val="181"/>
                                  <w:marBottom w:val="0"/>
                                  <w:divBdr>
                                    <w:top w:val="none" w:sz="0" w:space="0" w:color="auto"/>
                                    <w:left w:val="none" w:sz="0" w:space="0" w:color="auto"/>
                                    <w:bottom w:val="none" w:sz="0" w:space="0" w:color="auto"/>
                                    <w:right w:val="none" w:sz="0" w:space="0" w:color="auto"/>
                                  </w:divBdr>
                                </w:div>
                                <w:div w:id="1934433861">
                                  <w:marLeft w:val="0"/>
                                  <w:marRight w:val="0"/>
                                  <w:marTop w:val="181"/>
                                  <w:marBottom w:val="0"/>
                                  <w:divBdr>
                                    <w:top w:val="none" w:sz="0" w:space="0" w:color="auto"/>
                                    <w:left w:val="none" w:sz="0" w:space="0" w:color="auto"/>
                                    <w:bottom w:val="none" w:sz="0" w:space="0" w:color="auto"/>
                                    <w:right w:val="none" w:sz="0" w:space="0" w:color="auto"/>
                                  </w:divBdr>
                                </w:div>
                                <w:div w:id="1007441374">
                                  <w:marLeft w:val="720"/>
                                  <w:marRight w:val="0"/>
                                  <w:marTop w:val="0"/>
                                  <w:marBottom w:val="0"/>
                                  <w:divBdr>
                                    <w:top w:val="none" w:sz="0" w:space="0" w:color="auto"/>
                                    <w:left w:val="none" w:sz="0" w:space="0" w:color="auto"/>
                                    <w:bottom w:val="none" w:sz="0" w:space="0" w:color="auto"/>
                                    <w:right w:val="none" w:sz="0" w:space="0" w:color="auto"/>
                                  </w:divBdr>
                                </w:div>
                                <w:div w:id="1127239295">
                                  <w:marLeft w:val="720"/>
                                  <w:marRight w:val="0"/>
                                  <w:marTop w:val="0"/>
                                  <w:marBottom w:val="0"/>
                                  <w:divBdr>
                                    <w:top w:val="none" w:sz="0" w:space="0" w:color="auto"/>
                                    <w:left w:val="none" w:sz="0" w:space="0" w:color="auto"/>
                                    <w:bottom w:val="none" w:sz="0" w:space="0" w:color="auto"/>
                                    <w:right w:val="none" w:sz="0" w:space="0" w:color="auto"/>
                                  </w:divBdr>
                                </w:div>
                                <w:div w:id="2013070921">
                                  <w:marLeft w:val="0"/>
                                  <w:marRight w:val="0"/>
                                  <w:marTop w:val="181"/>
                                  <w:marBottom w:val="0"/>
                                  <w:divBdr>
                                    <w:top w:val="none" w:sz="0" w:space="0" w:color="auto"/>
                                    <w:left w:val="none" w:sz="0" w:space="0" w:color="auto"/>
                                    <w:bottom w:val="none" w:sz="0" w:space="0" w:color="auto"/>
                                    <w:right w:val="none" w:sz="0" w:space="0" w:color="auto"/>
                                  </w:divBdr>
                                </w:div>
                                <w:div w:id="856117918">
                                  <w:marLeft w:val="0"/>
                                  <w:marRight w:val="0"/>
                                  <w:marTop w:val="181"/>
                                  <w:marBottom w:val="0"/>
                                  <w:divBdr>
                                    <w:top w:val="none" w:sz="0" w:space="0" w:color="auto"/>
                                    <w:left w:val="none" w:sz="0" w:space="0" w:color="auto"/>
                                    <w:bottom w:val="none" w:sz="0" w:space="0" w:color="auto"/>
                                    <w:right w:val="none" w:sz="0" w:space="0" w:color="auto"/>
                                  </w:divBdr>
                                </w:div>
                                <w:div w:id="331572010">
                                  <w:marLeft w:val="0"/>
                                  <w:marRight w:val="0"/>
                                  <w:marTop w:val="181"/>
                                  <w:marBottom w:val="0"/>
                                  <w:divBdr>
                                    <w:top w:val="none" w:sz="0" w:space="0" w:color="auto"/>
                                    <w:left w:val="none" w:sz="0" w:space="0" w:color="auto"/>
                                    <w:bottom w:val="none" w:sz="0" w:space="0" w:color="auto"/>
                                    <w:right w:val="none" w:sz="0" w:space="0" w:color="auto"/>
                                  </w:divBdr>
                                </w:div>
                                <w:div w:id="1962111664">
                                  <w:marLeft w:val="0"/>
                                  <w:marRight w:val="0"/>
                                  <w:marTop w:val="181"/>
                                  <w:marBottom w:val="0"/>
                                  <w:divBdr>
                                    <w:top w:val="none" w:sz="0" w:space="0" w:color="auto"/>
                                    <w:left w:val="none" w:sz="0" w:space="0" w:color="auto"/>
                                    <w:bottom w:val="none" w:sz="0" w:space="0" w:color="auto"/>
                                    <w:right w:val="none" w:sz="0" w:space="0" w:color="auto"/>
                                  </w:divBdr>
                                </w:div>
                                <w:div w:id="1751346807">
                                  <w:marLeft w:val="0"/>
                                  <w:marRight w:val="0"/>
                                  <w:marTop w:val="181"/>
                                  <w:marBottom w:val="0"/>
                                  <w:divBdr>
                                    <w:top w:val="none" w:sz="0" w:space="0" w:color="auto"/>
                                    <w:left w:val="none" w:sz="0" w:space="0" w:color="auto"/>
                                    <w:bottom w:val="none" w:sz="0" w:space="0" w:color="auto"/>
                                    <w:right w:val="none" w:sz="0" w:space="0" w:color="auto"/>
                                  </w:divBdr>
                                </w:div>
                                <w:div w:id="2097241126">
                                  <w:marLeft w:val="0"/>
                                  <w:marRight w:val="0"/>
                                  <w:marTop w:val="181"/>
                                  <w:marBottom w:val="0"/>
                                  <w:divBdr>
                                    <w:top w:val="none" w:sz="0" w:space="0" w:color="auto"/>
                                    <w:left w:val="none" w:sz="0" w:space="0" w:color="auto"/>
                                    <w:bottom w:val="none" w:sz="0" w:space="0" w:color="auto"/>
                                    <w:right w:val="none" w:sz="0" w:space="0" w:color="auto"/>
                                  </w:divBdr>
                                </w:div>
                                <w:div w:id="1202353624">
                                  <w:marLeft w:val="0"/>
                                  <w:marRight w:val="0"/>
                                  <w:marTop w:val="181"/>
                                  <w:marBottom w:val="0"/>
                                  <w:divBdr>
                                    <w:top w:val="none" w:sz="0" w:space="0" w:color="auto"/>
                                    <w:left w:val="none" w:sz="0" w:space="0" w:color="auto"/>
                                    <w:bottom w:val="none" w:sz="0" w:space="0" w:color="auto"/>
                                    <w:right w:val="none" w:sz="0" w:space="0" w:color="auto"/>
                                  </w:divBdr>
                                </w:div>
                                <w:div w:id="469982293">
                                  <w:marLeft w:val="0"/>
                                  <w:marRight w:val="0"/>
                                  <w:marTop w:val="181"/>
                                  <w:marBottom w:val="0"/>
                                  <w:divBdr>
                                    <w:top w:val="none" w:sz="0" w:space="0" w:color="auto"/>
                                    <w:left w:val="none" w:sz="0" w:space="0" w:color="auto"/>
                                    <w:bottom w:val="none" w:sz="0" w:space="0" w:color="auto"/>
                                    <w:right w:val="none" w:sz="0" w:space="0" w:color="auto"/>
                                  </w:divBdr>
                                </w:div>
                                <w:div w:id="1552115398">
                                  <w:marLeft w:val="0"/>
                                  <w:marRight w:val="0"/>
                                  <w:marTop w:val="18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2001</Words>
  <Characters>11406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2017-11-16T14:27:00Z</dcterms:created>
  <dcterms:modified xsi:type="dcterms:W3CDTF">2017-11-16T14:27:00Z</dcterms:modified>
</cp:coreProperties>
</file>